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5CB4C" w14:textId="77777777" w:rsidR="00DC1DA9" w:rsidRPr="00D4069C" w:rsidRDefault="00DC1DA9" w:rsidP="00D406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069C">
        <w:rPr>
          <w:rFonts w:ascii="Times New Roman" w:hAnsi="Times New Roman" w:cs="Times New Roman"/>
          <w:sz w:val="24"/>
          <w:szCs w:val="24"/>
        </w:rPr>
        <w:t>executive summary,</w:t>
      </w:r>
    </w:p>
    <w:p w14:paraId="23D470EF" w14:textId="7FD7A592" w:rsidR="00DC1DA9" w:rsidRPr="00BE31B2" w:rsidRDefault="00DC1DA9" w:rsidP="00D4069C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E31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014EF" w:rsidRPr="00BE31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BE31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ntroduction</w:t>
      </w:r>
    </w:p>
    <w:p w14:paraId="5DEA8C55" w14:textId="6E353283" w:rsidR="005014EF" w:rsidRPr="00A0792C" w:rsidRDefault="005014EF" w:rsidP="00A0792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Sunscreen spays refer to prays that contain chemicals that cover the skin surface to prevent skin problems such as; skin early aging, skin irritation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sunburns.</w:t>
      </w:r>
      <w:r w:rsidR="00A0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Hot climate conditions in America are usually not skin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friendly therefore the product helps to cover the skin and prevent the mentioned effects.</w:t>
      </w:r>
    </w:p>
    <w:p w14:paraId="228C6797" w14:textId="2D56C8C7" w:rsidR="005014EF" w:rsidRPr="002A2608" w:rsidRDefault="00DC1DA9" w:rsidP="00D4069C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A26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company description and mission statement</w:t>
      </w:r>
    </w:p>
    <w:p w14:paraId="62F1E08C" w14:textId="1B88091D" w:rsidR="005014EF" w:rsidRPr="00D4069C" w:rsidRDefault="00BE31B2" w:rsidP="00D4069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company’s mission is to help people protect their skin against the hot weather conditions in America.</w:t>
      </w:r>
    </w:p>
    <w:p w14:paraId="1FF50AB2" w14:textId="2A325C0B" w:rsidR="00DC1DA9" w:rsidRPr="002A2608" w:rsidRDefault="00DC1DA9" w:rsidP="00D4069C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A26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appendix</w:t>
      </w:r>
    </w:p>
    <w:p w14:paraId="240C2350" w14:textId="3E100D00" w:rsidR="005014EF" w:rsidRPr="00A0792C" w:rsidRDefault="00BE31B2" w:rsidP="00A0792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1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presentation slides have mentioned discussed the sunscreen product and why one should purchase the product. I have also given several reasons for the difference 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BE31B2">
        <w:rPr>
          <w:rFonts w:ascii="Times New Roman" w:hAnsi="Times New Roman" w:cs="Times New Roman"/>
          <w:color w:val="000000" w:themeColor="text1"/>
          <w:sz w:val="24"/>
          <w:szCs w:val="24"/>
        </w:rPr>
        <w:t>product price.</w:t>
      </w:r>
      <w:r w:rsidR="00A0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31B2">
        <w:rPr>
          <w:rFonts w:ascii="Times New Roman" w:hAnsi="Times New Roman" w:cs="Times New Roman"/>
          <w:color w:val="000000" w:themeColor="text1"/>
          <w:sz w:val="24"/>
          <w:szCs w:val="24"/>
        </w:rPr>
        <w:t>This presentation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E31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also covered several methods of promoting the product which include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E31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</w:t>
      </w:r>
      <w:r w:rsidRPr="00BE31B2">
        <w:rPr>
          <w:rFonts w:ascii="Times New Roman" w:hAnsi="Times New Roman" w:cs="Times New Roman"/>
          <w:color w:val="000000" w:themeColor="text1"/>
          <w:sz w:val="24"/>
          <w:szCs w:val="24"/>
        </w:rPr>
        <w:t>advertisement. In which the methods are different to different groups of people.</w:t>
      </w:r>
    </w:p>
    <w:p w14:paraId="3C8C914F" w14:textId="71E42B58" w:rsidR="00DC1DA9" w:rsidRPr="002A2608" w:rsidRDefault="00DC1DA9" w:rsidP="00D4069C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A26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budget schedule and monitoring,</w:t>
      </w:r>
    </w:p>
    <w:p w14:paraId="54836B6C" w14:textId="77777777" w:rsidR="00A0792C" w:rsidRDefault="00A0792C" w:rsidP="00A0792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014EF"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n budget monitoring and schedule, the distribution and collecting of funds have to be recorded. This action makes it possible to account for every product sale and the funds.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14EF"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By recording the distribution and funds process, the company will be able to determine any loss or profits of the product and therefore it becomes easier to manage the company.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14EF"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Monitoring of the company sales help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014EF"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notice where there is a problem in 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5014EF"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company. This way they fix the problem before it gets worse.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5CDF00" w14:textId="4EF1D5B0" w:rsidR="005014EF" w:rsidRPr="002A2608" w:rsidRDefault="005014EF" w:rsidP="00A0792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Also, 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D4069C"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case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selling different sizes and flavor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company 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can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know which size and flavor 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mostly bought and therefore will increase the production of the product and reduce the other for more profits.</w:t>
      </w:r>
      <w:r w:rsidR="00A0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company will also be able to know the outlets that sell </w:t>
      </w:r>
      <w:r w:rsidR="00D4069C" w:rsidRPr="002A26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 products and those that sell very little. This way they may decide to </w:t>
      </w:r>
      <w:r w:rsidR="00D4069C" w:rsidRPr="002A2608">
        <w:rPr>
          <w:rFonts w:ascii="Times New Roman" w:hAnsi="Times New Roman" w:cs="Times New Roman"/>
          <w:color w:val="000000" w:themeColor="text1"/>
          <w:sz w:val="24"/>
          <w:szCs w:val="24"/>
        </w:rPr>
        <w:t>shut down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outlet and reopen them in a different place where the product is mostly bought.</w:t>
      </w:r>
    </w:p>
    <w:p w14:paraId="29E61E20" w14:textId="31E3CC6E" w:rsidR="00DC1DA9" w:rsidRPr="002A2608" w:rsidRDefault="00DC1DA9" w:rsidP="00D4069C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A26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pric</w:t>
      </w:r>
      <w:r w:rsidR="001B497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</w:t>
      </w:r>
      <w:r w:rsidRPr="002A26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and distribution strategy, </w:t>
      </w:r>
    </w:p>
    <w:p w14:paraId="212C6F7C" w14:textId="3D072A32" w:rsidR="005014EF" w:rsidRPr="005014EF" w:rsidRDefault="005014EF" w:rsidP="00A0792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When it comes to 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costs of the products, they are usually budget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friendly. From as low as five dollars, one can buy themselves a sunscreen product.</w:t>
      </w:r>
      <w:r w:rsidR="00A0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However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prices are likely to change within time and as the product upgrade. In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case the manufacturers of the products decide to add an ingredient, then it is most likely that the prices might be high a little bit.</w:t>
      </w:r>
    </w:p>
    <w:p w14:paraId="2AB5AB62" w14:textId="56EAA22B" w:rsidR="005014EF" w:rsidRPr="00A0792C" w:rsidRDefault="005014EF" w:rsidP="00A0792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Also, product prices depend on the 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quality of the product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. For example, there are sunscreen products that not only do they protect someone from sunburns but also prevent one from insect bites. These products cost more tha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normal sunburn product. Therefore, this means that low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cost products only protect one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'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s skin from the sun.</w:t>
      </w:r>
    </w:p>
    <w:p w14:paraId="46F84D17" w14:textId="27744ABE" w:rsidR="002A2608" w:rsidRDefault="005014EF" w:rsidP="00A0792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When placing an order from the </w:t>
      </w:r>
      <w:r w:rsidR="00751D71"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company’s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sellers, one buys the product at a cheaper price. However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some of the companies only sell the products 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wholesale price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. Only if, the customer buy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package in bulk. </w:t>
      </w:r>
      <w:r w:rsidR="00A0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However, cheap is expensive. For example, if one only required a single product at ten dollars, then the company will only sell to them if they purchase a box of 30pcs at 10 each.</w:t>
      </w:r>
    </w:p>
    <w:p w14:paraId="2EB0D6C8" w14:textId="33642BBA" w:rsidR="00A0792C" w:rsidRDefault="00A0792C" w:rsidP="00D4069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EE3ABD" w14:textId="77777777" w:rsidR="00A0792C" w:rsidRPr="00A0792C" w:rsidRDefault="00A0792C" w:rsidP="00D4069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BA9B42" w14:textId="054F954D" w:rsidR="00DC1DA9" w:rsidRPr="002A2608" w:rsidRDefault="00DC1DA9" w:rsidP="00D4069C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D4069C">
        <w:rPr>
          <w:rFonts w:ascii="Times New Roman" w:hAnsi="Times New Roman" w:cs="Times New Roman"/>
          <w:sz w:val="24"/>
          <w:szCs w:val="24"/>
        </w:rPr>
        <w:t xml:space="preserve"> </w:t>
      </w:r>
      <w:r w:rsidRPr="002A26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marketing mix</w:t>
      </w:r>
    </w:p>
    <w:p w14:paraId="58B93977" w14:textId="25659D35" w:rsidR="002A2608" w:rsidRPr="00A0792C" w:rsidRDefault="005014EF" w:rsidP="00A0792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Advertising is the commonly used strategy of selling their products. Through advertisement</w:t>
      </w:r>
      <w:r w:rsidR="00D4069C" w:rsidRPr="002A26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companies </w:t>
      </w:r>
      <w:r w:rsidR="00D4069C" w:rsidRPr="002A2608">
        <w:rPr>
          <w:rFonts w:ascii="Times New Roman" w:hAnsi="Times New Roman" w:cs="Times New Roman"/>
          <w:color w:val="000000" w:themeColor="text1"/>
          <w:sz w:val="24"/>
          <w:szCs w:val="24"/>
        </w:rPr>
        <w:t>can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adverse their products. Advertising involves t</w:t>
      </w:r>
      <w:r w:rsidR="00D4069C" w:rsidRPr="002A260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lling people about the product</w:t>
      </w:r>
      <w:r w:rsidR="00D4069C" w:rsidRPr="002A26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example, mentioning why someone should ch</w:t>
      </w:r>
      <w:r w:rsidR="00D4069C" w:rsidRPr="002A260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ose their products and also the services they offer.</w:t>
      </w:r>
      <w:r w:rsidR="00A0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When advertising it is also important to know the methods to use</w:t>
      </w:r>
      <w:r w:rsidR="00A079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CDA9B5" w14:textId="54DE5EE6" w:rsidR="005014EF" w:rsidRPr="002A2608" w:rsidRDefault="00DC1DA9" w:rsidP="00D4069C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A26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target market,</w:t>
      </w:r>
    </w:p>
    <w:p w14:paraId="515869E9" w14:textId="09A2CEBA" w:rsidR="005014EF" w:rsidRPr="005014EF" w:rsidRDefault="005014EF" w:rsidP="00A0792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Since the product can be used generally by everyone irrespective of their age or gender, therefore, all public means of advertisements can be used. For example, using posters and billboard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also through television adverts.</w:t>
      </w:r>
      <w:r w:rsidR="00A0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This action help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attract customers. the adverts should consist of the name of the product, price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etc.</w:t>
      </w:r>
    </w:p>
    <w:p w14:paraId="22DB8D10" w14:textId="560D3302" w:rsidR="005014EF" w:rsidRDefault="005014EF" w:rsidP="00D4069C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36AA8FE" w14:textId="3DE20D3D" w:rsidR="002A2608" w:rsidRDefault="002A2608" w:rsidP="00D4069C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422A565" w14:textId="602FCB10" w:rsidR="002A2608" w:rsidRDefault="002A2608" w:rsidP="00D4069C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48E0792" w14:textId="77C52EF2" w:rsidR="002A2608" w:rsidRDefault="002A2608" w:rsidP="00D4069C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2A701FB" w14:textId="3C03F4FE" w:rsidR="002A2608" w:rsidRDefault="002A2608" w:rsidP="00D4069C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EDA82F2" w14:textId="1FDE737B" w:rsidR="002A2608" w:rsidRDefault="002A2608" w:rsidP="00D4069C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400E903" w14:textId="21F7DBD4" w:rsidR="002A2608" w:rsidRDefault="002A2608" w:rsidP="00D4069C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CB90F49" w14:textId="228C30FF" w:rsidR="002A2608" w:rsidRDefault="002A2608" w:rsidP="00D4069C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74F0379" w14:textId="45E1630D" w:rsidR="002A2608" w:rsidRDefault="002A2608" w:rsidP="00D4069C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2A1CD60" w14:textId="77777777" w:rsidR="00A0792C" w:rsidRPr="00D4069C" w:rsidRDefault="00A0792C" w:rsidP="00D4069C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27F1763" w14:textId="2BF7A1F6" w:rsidR="00DC1DA9" w:rsidRPr="002A2608" w:rsidRDefault="00DC1DA9" w:rsidP="002A2608">
      <w:pPr>
        <w:spacing w:line="480" w:lineRule="auto"/>
        <w:ind w:left="3600"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26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reference</w:t>
      </w:r>
      <w:r w:rsidR="002A26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</w:p>
    <w:p w14:paraId="515879E9" w14:textId="77777777" w:rsidR="005014EF" w:rsidRPr="005014EF" w:rsidRDefault="005014EF" w:rsidP="00D4069C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Adams, R. (2017). </w:t>
      </w:r>
      <w:r w:rsidRPr="005014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10 marketing strategies to fuel your business growth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. Entrepreneur. </w:t>
      </w:r>
      <w:hyperlink r:id="rId5" w:history="1">
        <w:r w:rsidRPr="005014E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https://www.entrepreneur.com/article/299335</w:t>
        </w:r>
      </w:hyperlink>
    </w:p>
    <w:p w14:paraId="4A49C972" w14:textId="4D01431F" w:rsidR="005014EF" w:rsidRPr="005014EF" w:rsidRDefault="005014EF" w:rsidP="00D4069C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Australian Promotion</w:t>
      </w:r>
      <w:r w:rsidR="00D4069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l Products. (n.d.). </w:t>
      </w:r>
      <w:r w:rsidRPr="005014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Expand your marketing with promotional sunscreen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. Promotional Products – Gifts and Giveaways: Promotion Products Australia. </w:t>
      </w:r>
      <w:hyperlink r:id="rId6" w:history="1">
        <w:r w:rsidRPr="005014E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https://www.promotionproducts.com.au/promotional-articles/Expand-Your-Marketing-with-Promotional-Sunscreen/</w:t>
        </w:r>
      </w:hyperlink>
    </w:p>
    <w:p w14:paraId="0BC1EE90" w14:textId="4478DC9F" w:rsidR="005014EF" w:rsidRPr="005014EF" w:rsidRDefault="005014EF" w:rsidP="00D4069C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Dean, B. (2020). </w:t>
      </w:r>
      <w:r w:rsidRPr="005014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Promotion strategy: How to promote your business [2020]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Evine</w:t>
      </w:r>
      <w:proofErr w:type="spellEnd"/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Marketing Agency. </w:t>
      </w:r>
      <w:hyperlink r:id="rId7" w:history="1">
        <w:r w:rsidRPr="005014E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https://www.evinex.com/promotion-strategy/#promotion-strategy-fundamentals</w:t>
        </w:r>
      </w:hyperlink>
    </w:p>
    <w:p w14:paraId="29E9BD1E" w14:textId="77777777" w:rsidR="005014EF" w:rsidRPr="005014EF" w:rsidRDefault="005014EF" w:rsidP="00D4069C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FrogDog. (2016). </w:t>
      </w:r>
      <w:r w:rsidRPr="005014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When and how to adjust the price of your product or service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. FrogDog Marketing. </w:t>
      </w:r>
      <w:hyperlink r:id="rId8" w:history="1">
        <w:r w:rsidRPr="005014E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https://www.frog-dog.com/magazine/adjust-price-product-service</w:t>
        </w:r>
      </w:hyperlink>
    </w:p>
    <w:p w14:paraId="0708E139" w14:textId="77777777" w:rsidR="005014EF" w:rsidRPr="005014EF" w:rsidRDefault="005014EF" w:rsidP="00D4069C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Melanie. (2020). </w:t>
      </w:r>
      <w:r w:rsidRPr="005014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Discount pricing strategy explained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. Unleashed Software. </w:t>
      </w:r>
      <w:hyperlink r:id="rId9" w:history="1">
        <w:r w:rsidRPr="005014E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https://www.unleashedsoftware.com/blog/discount-pricing-strategy-explained</w:t>
        </w:r>
      </w:hyperlink>
    </w:p>
    <w:p w14:paraId="7AB4F975" w14:textId="77777777" w:rsidR="005014EF" w:rsidRPr="005014EF" w:rsidRDefault="005014EF" w:rsidP="00D4069C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Sommerfield</w:t>
      </w:r>
      <w:proofErr w:type="spellEnd"/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, J. (2014). </w:t>
      </w:r>
      <w:r w:rsidRPr="005014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Does a higher price always mean higher quality?</w:t>
      </w:r>
      <w:r w:rsidRPr="005014EF">
        <w:rPr>
          <w:rFonts w:ascii="Times New Roman" w:hAnsi="Times New Roman" w:cs="Times New Roman"/>
          <w:color w:val="000000" w:themeColor="text1"/>
          <w:sz w:val="24"/>
          <w:szCs w:val="24"/>
        </w:rPr>
        <w:t> MoneyNing. </w:t>
      </w:r>
      <w:hyperlink r:id="rId10" w:history="1">
        <w:r w:rsidRPr="005014E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https://moneyning.com/shopping-smart/does-a-higher-price-always-mean-higher-quality/</w:t>
        </w:r>
      </w:hyperlink>
    </w:p>
    <w:p w14:paraId="378C38BC" w14:textId="1783B769" w:rsidR="005014EF" w:rsidRPr="00D4069C" w:rsidRDefault="005014EF" w:rsidP="00D4069C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06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Oakland. (2017). </w:t>
      </w:r>
      <w:r w:rsidRPr="00D4069C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Budget monitoring</w:t>
      </w:r>
      <w:r w:rsidRPr="00D406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Oakland University. </w:t>
      </w:r>
      <w:hyperlink r:id="rId11" w:anchor=":~:text=Budget%20monitoring%20process,involved%20in%20resolving%20outstanding%20issues" w:history="1">
        <w:r w:rsidRPr="00D4069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https://oakland.edu/budget/budget-monitoring/#:~:text=Budget%20monitoring%20process,involved%20in%20resolving%20outstanding%20issues</w:t>
        </w:r>
      </w:hyperlink>
    </w:p>
    <w:p w14:paraId="2E1D7C4A" w14:textId="77777777" w:rsidR="005014EF" w:rsidRPr="00D4069C" w:rsidRDefault="005014EF" w:rsidP="00D4069C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0F8B1BF" w14:textId="115EFE88" w:rsidR="00DC1DA9" w:rsidRPr="00D4069C" w:rsidRDefault="00DC1DA9" w:rsidP="00D406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C1DA9" w:rsidRPr="00D40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6A05"/>
    <w:multiLevelType w:val="hybridMultilevel"/>
    <w:tmpl w:val="36B2BEB2"/>
    <w:lvl w:ilvl="0" w:tplc="42E0E7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864E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84D5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4C7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86C4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D89E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20E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F620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246E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701C8"/>
    <w:multiLevelType w:val="hybridMultilevel"/>
    <w:tmpl w:val="F5648F5A"/>
    <w:lvl w:ilvl="0" w:tplc="ECC024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8293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6801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828B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1E8F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6AC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D299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2E0D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F80A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263A6"/>
    <w:multiLevelType w:val="hybridMultilevel"/>
    <w:tmpl w:val="51A47C38"/>
    <w:lvl w:ilvl="0" w:tplc="0F9C16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A25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879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20B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DEFB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3C40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610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A8C2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2B3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449D6"/>
    <w:multiLevelType w:val="hybridMultilevel"/>
    <w:tmpl w:val="C60E7E86"/>
    <w:lvl w:ilvl="0" w:tplc="7FDEE9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109A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A6E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CE77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5C86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A097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90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365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06C7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4145E"/>
    <w:multiLevelType w:val="hybridMultilevel"/>
    <w:tmpl w:val="11CE4A02"/>
    <w:lvl w:ilvl="0" w:tplc="826E38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74BE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C020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5E89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3EED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2CC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1CD1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498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DAC4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E26BC"/>
    <w:multiLevelType w:val="hybridMultilevel"/>
    <w:tmpl w:val="5A224BE4"/>
    <w:lvl w:ilvl="0" w:tplc="C05290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F8F8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10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049F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C014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B4C5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F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F0B5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481F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76C84"/>
    <w:multiLevelType w:val="hybridMultilevel"/>
    <w:tmpl w:val="8DC2D5E6"/>
    <w:lvl w:ilvl="0" w:tplc="8BC21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A2C4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1C07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647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AC1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5AB4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059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7242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9E92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D2FD5"/>
    <w:multiLevelType w:val="hybridMultilevel"/>
    <w:tmpl w:val="873EF142"/>
    <w:lvl w:ilvl="0" w:tplc="3516EE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AA56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10D5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AD4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24F4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A686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E21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2234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7E3B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90B3C"/>
    <w:multiLevelType w:val="hybridMultilevel"/>
    <w:tmpl w:val="702E33C8"/>
    <w:lvl w:ilvl="0" w:tplc="DCF899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4CAA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FAE8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D0F9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E8FD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8E9F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0BD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5A8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9C83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D5EA8"/>
    <w:multiLevelType w:val="hybridMultilevel"/>
    <w:tmpl w:val="2898D602"/>
    <w:lvl w:ilvl="0" w:tplc="AB1E0E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449A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9630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769B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D622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AC39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7672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37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CC7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71EC3"/>
    <w:multiLevelType w:val="hybridMultilevel"/>
    <w:tmpl w:val="B526E6A4"/>
    <w:lvl w:ilvl="0" w:tplc="D0364D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080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768D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BABE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AE0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0695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4E2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7868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455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NQOSBsYmxoYW5ko6SsGpxcWZ+XkgBYa1AEMBkwMsAAAA"/>
  </w:docVars>
  <w:rsids>
    <w:rsidRoot w:val="00DC1DA9"/>
    <w:rsid w:val="001B4970"/>
    <w:rsid w:val="002A2608"/>
    <w:rsid w:val="00392B73"/>
    <w:rsid w:val="005014EF"/>
    <w:rsid w:val="00751D71"/>
    <w:rsid w:val="00A0792C"/>
    <w:rsid w:val="00BE31B2"/>
    <w:rsid w:val="00D4069C"/>
    <w:rsid w:val="00DC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36B1"/>
  <w15:chartTrackingRefBased/>
  <w15:docId w15:val="{0B87AE62-22C6-4A0E-9BDB-B3695DAA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14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14E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014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7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09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6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5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48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2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42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63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65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62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74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87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2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0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12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og-dog.com/magazine/adjust-price-product-servi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vinex.com/promotion-strateg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motionproducts.com.au/promotional-articles/Expand-Your-Marketing-with-Promotional-Sunscreen/" TargetMode="External"/><Relationship Id="rId11" Type="http://schemas.openxmlformats.org/officeDocument/2006/relationships/hyperlink" Target="https://oakland.edu/budget/budget-monitoring/" TargetMode="External"/><Relationship Id="rId5" Type="http://schemas.openxmlformats.org/officeDocument/2006/relationships/hyperlink" Target="https://www.entrepreneur.com/article/299335" TargetMode="External"/><Relationship Id="rId10" Type="http://schemas.openxmlformats.org/officeDocument/2006/relationships/hyperlink" Target="https://moneyning.com/shopping-smart/does-a-higher-price-always-mean-higher-quali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leashedsoftware.com/blog/discount-pricing-strategy-explai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Seeymon</dc:creator>
  <cp:keywords/>
  <dc:description/>
  <cp:lastModifiedBy>hp</cp:lastModifiedBy>
  <cp:revision>2</cp:revision>
  <dcterms:created xsi:type="dcterms:W3CDTF">2021-04-01T18:25:00Z</dcterms:created>
  <dcterms:modified xsi:type="dcterms:W3CDTF">2021-04-01T18:25:00Z</dcterms:modified>
</cp:coreProperties>
</file>